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Century Gothic" w:cs="Century Gothic" w:eastAsia="Century Gothic" w:hAnsi="Century Gothic"/>
        </w:rPr>
      </w:pPr>
      <w:bookmarkStart w:colFirst="0" w:colLast="0" w:name="_hxjc6cnnfpz" w:id="0"/>
      <w:bookmarkEnd w:id="0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Producer Overview 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This document is used by your internal event team to track all your event details.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  <w:color w:val="0092c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92cc"/>
          <w:sz w:val="28"/>
          <w:szCs w:val="28"/>
          <w:rtl w:val="0"/>
        </w:rPr>
        <w:t xml:space="preserve">EVENT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&lt;ADD TITLE&gt;</w:t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&lt;ADD SESSION DESCRIPTION / WRITE UP&gt;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b w:val="1"/>
          <w:color w:val="0092c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92cc"/>
          <w:sz w:val="28"/>
          <w:szCs w:val="28"/>
          <w:rtl w:val="0"/>
        </w:rPr>
        <w:t xml:space="preserve">LOGISTICS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7815"/>
        <w:tblGridChange w:id="0">
          <w:tblGrid>
            <w:gridCol w:w="2415"/>
            <w:gridCol w:w="7815"/>
          </w:tblGrid>
        </w:tblGridChange>
      </w:tblGrid>
      <w:tr>
        <w:tc>
          <w:tcPr>
            <w:shd w:fill="f751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51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CRM campaign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Registration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Producer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Campaign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Guest(s)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entury Gothic" w:cs="Century Gothic" w:eastAsia="Century Gothic" w:hAnsi="Century Gothic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Include contact info and LinkedIn profile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b w:val="1"/>
          <w:color w:val="0092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b w:val="1"/>
          <w:color w:val="0092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b w:val="1"/>
          <w:color w:val="0092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b w:val="1"/>
          <w:color w:val="0092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b w:val="1"/>
          <w:color w:val="0092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b w:val="1"/>
          <w:color w:val="0092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  <w:b w:val="1"/>
          <w:color w:val="0092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b w:val="1"/>
          <w:color w:val="0092c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92cc"/>
          <w:sz w:val="28"/>
          <w:szCs w:val="28"/>
          <w:rtl w:val="0"/>
        </w:rPr>
        <w:t xml:space="preserve">TIMELINE:</w:t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1470"/>
        <w:gridCol w:w="6105"/>
        <w:tblGridChange w:id="0">
          <w:tblGrid>
            <w:gridCol w:w="2250"/>
            <w:gridCol w:w="1470"/>
            <w:gridCol w:w="6105"/>
          </w:tblGrid>
        </w:tblGridChange>
      </w:tblGrid>
      <w:tr>
        <w:tc>
          <w:tcPr>
            <w:shd w:fill="f751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shd w:fill="f751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shd w:fill="f751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ACTION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4 weeks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MM/DD/YY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Launch event campaign with Banzai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 weeks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MM/DD/YY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Email #1 goes out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 weeks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MM/DD/YY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Launch social campaign on LinkedIn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 weeks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MM/DD/YY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Email #2 goes out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week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MM/DD/YY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Review speaker slides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week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MM/DD/YY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Technical run-through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Day 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MM/DD/YY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Email with recording sent to all registrants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entury Gothic" w:cs="Century Gothic" w:eastAsia="Century Gothic" w:hAnsi="Century Gothic"/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rFonts w:ascii="Century Gothic" w:cs="Century Gothic" w:eastAsia="Century Gothic" w:hAnsi="Century Gothic"/>
          <w:b w:val="1"/>
          <w:color w:val="0092c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92cc"/>
          <w:sz w:val="28"/>
          <w:szCs w:val="28"/>
          <w:rtl w:val="0"/>
        </w:rPr>
        <w:t xml:space="preserve">EVENT RUN OF SHOW</w:t>
      </w:r>
    </w:p>
    <w:p w:rsidR="00000000" w:rsidDel="00000000" w:rsidP="00000000" w:rsidRDefault="00000000" w:rsidRPr="00000000" w14:paraId="00000046">
      <w:pPr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EXAMPLE</w:t>
      </w:r>
    </w:p>
    <w:p w:rsidR="00000000" w:rsidDel="00000000" w:rsidP="00000000" w:rsidRDefault="00000000" w:rsidRPr="00000000" w14:paraId="00000048">
      <w:pPr>
        <w:rPr>
          <w:rFonts w:ascii="Century Gothic" w:cs="Century Gothic" w:eastAsia="Century Gothic" w:hAnsi="Century Gothic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9:45 AM PST: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All panelists log on to check audio and video.</w:t>
      </w:r>
    </w:p>
    <w:p w:rsidR="00000000" w:rsidDel="00000000" w:rsidP="00000000" w:rsidRDefault="00000000" w:rsidRPr="00000000" w14:paraId="0000004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10:00 AM PST: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2-minute warning</w:t>
      </w:r>
    </w:p>
    <w:p w:rsidR="00000000" w:rsidDel="00000000" w:rsidP="00000000" w:rsidRDefault="00000000" w:rsidRPr="00000000" w14:paraId="0000004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10:02 AM PST: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Kick-off webinar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Welcome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Housekeeping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Goal of the webinar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Panelist introductions</w:t>
      </w:r>
    </w:p>
    <w:p w:rsidR="00000000" w:rsidDel="00000000" w:rsidP="00000000" w:rsidRDefault="00000000" w:rsidRPr="00000000" w14:paraId="0000005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10:10 AM PST - 10:50 AM PST: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Main content</w:t>
      </w:r>
    </w:p>
    <w:p w:rsidR="00000000" w:rsidDel="00000000" w:rsidP="00000000" w:rsidRDefault="00000000" w:rsidRPr="00000000" w14:paraId="0000005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10:50 AM PST: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Q&amp;A</w:t>
      </w:r>
    </w:p>
    <w:p w:rsidR="00000000" w:rsidDel="00000000" w:rsidP="00000000" w:rsidRDefault="00000000" w:rsidRPr="00000000" w14:paraId="0000005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10:58 AM PST: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Wrap up and thank you</w:t>
      </w:r>
    </w:p>
    <w:p w:rsidR="00000000" w:rsidDel="00000000" w:rsidP="00000000" w:rsidRDefault="00000000" w:rsidRPr="00000000" w14:paraId="0000005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5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center"/>
      <w:rPr>
        <w:rFonts w:ascii="Century Gothic" w:cs="Century Gothic" w:eastAsia="Century Gothic" w:hAnsi="Century Gothic"/>
      </w:rPr>
    </w:pPr>
    <w:hyperlink r:id="rId1">
      <w:r w:rsidDel="00000000" w:rsidR="00000000" w:rsidRPr="00000000">
        <w:rPr>
          <w:rFonts w:ascii="Century Gothic" w:cs="Century Gothic" w:eastAsia="Century Gothic" w:hAnsi="Century Gothic"/>
          <w:color w:val="1155cc"/>
          <w:u w:val="single"/>
          <w:rtl w:val="0"/>
        </w:rPr>
        <w:t xml:space="preserve">www.getbanzai.com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jc w:val="right"/>
      <w:rPr>
        <w:rFonts w:ascii="Century Gothic" w:cs="Century Gothic" w:eastAsia="Century Gothic" w:hAnsi="Century Gothic"/>
      </w:rPr>
    </w:pPr>
    <w:r w:rsidDel="00000000" w:rsidR="00000000" w:rsidRPr="00000000">
      <w:rPr>
        <w:rFonts w:ascii="Century Gothic" w:cs="Century Gothic" w:eastAsia="Century Gothic" w:hAnsi="Century Gothic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4810125</wp:posOffset>
          </wp:positionH>
          <wp:positionV relativeFrom="paragraph">
            <wp:posOffset>209550</wp:posOffset>
          </wp:positionV>
          <wp:extent cx="1681163" cy="386310"/>
          <wp:effectExtent b="0" l="0" r="0" t="0"/>
          <wp:wrapSquare wrapText="bothSides" distB="57150" distT="57150" distL="57150" distR="571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1163" cy="3863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getbanzai.com/busines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